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CE" w:rsidRPr="00734CE4" w:rsidRDefault="00CD2662" w:rsidP="00AA3F35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734CE4">
        <w:rPr>
          <w:b/>
          <w:u w:val="single"/>
        </w:rPr>
        <w:t xml:space="preserve">2015 </w:t>
      </w:r>
      <w:r w:rsidR="00FC7ECE" w:rsidRPr="00734CE4">
        <w:rPr>
          <w:b/>
          <w:u w:val="single"/>
        </w:rPr>
        <w:t>PQRS QCDR MEASURES BY NQS DOMAIN</w:t>
      </w:r>
      <w:r w:rsidR="00E73125">
        <w:rPr>
          <w:b/>
          <w:u w:val="single"/>
        </w:rPr>
        <w:t xml:space="preserve"> (Revised 5/7/15)</w:t>
      </w:r>
    </w:p>
    <w:p w:rsidR="00AA3F35" w:rsidRPr="00AA3F35" w:rsidRDefault="00734CE4" w:rsidP="00AA3F35">
      <w:pPr>
        <w:spacing w:after="0" w:line="240" w:lineRule="auto"/>
        <w:rPr>
          <w:sz w:val="20"/>
          <w:szCs w:val="20"/>
        </w:rPr>
      </w:pPr>
      <w:r w:rsidRPr="00AA3F35">
        <w:rPr>
          <w:sz w:val="20"/>
          <w:szCs w:val="20"/>
        </w:rPr>
        <w:t>QCDR Reporting Requirements – Report 9 measures covering at least 3 NQS Domains; 2 of the 9 measures must be outcome measures. The o</w:t>
      </w:r>
      <w:r w:rsidR="00AA3F35">
        <w:rPr>
          <w:sz w:val="20"/>
          <w:szCs w:val="20"/>
        </w:rPr>
        <w:t>utcome m</w:t>
      </w:r>
      <w:r w:rsidR="00082946" w:rsidRPr="00AA3F35">
        <w:rPr>
          <w:sz w:val="20"/>
          <w:szCs w:val="20"/>
        </w:rPr>
        <w:t>easures are highlighted in yellow</w:t>
      </w:r>
      <w:r w:rsidR="00AA3F35">
        <w:rPr>
          <w:sz w:val="20"/>
          <w:szCs w:val="20"/>
        </w:rPr>
        <w:t xml:space="preserve">. The remaining measures are process measures. </w:t>
      </w:r>
    </w:p>
    <w:p w:rsidR="00AA3F35" w:rsidRPr="00AA3F35" w:rsidRDefault="00AA3F35" w:rsidP="00AA3F35">
      <w:pPr>
        <w:spacing w:after="0" w:line="240" w:lineRule="auto"/>
        <w:rPr>
          <w:sz w:val="20"/>
          <w:szCs w:val="20"/>
        </w:rPr>
      </w:pPr>
    </w:p>
    <w:p w:rsidR="00AA3F35" w:rsidRPr="00AA3F35" w:rsidRDefault="00AA3F35" w:rsidP="00AA3F35">
      <w:pPr>
        <w:spacing w:after="0" w:line="240" w:lineRule="auto"/>
        <w:rPr>
          <w:sz w:val="20"/>
          <w:szCs w:val="20"/>
        </w:rPr>
      </w:pPr>
      <w:r w:rsidRPr="00AA3F35">
        <w:rPr>
          <w:sz w:val="20"/>
          <w:szCs w:val="20"/>
        </w:rPr>
        <w:t xml:space="preserve">Click the following links for more information regarding the measures:  </w:t>
      </w:r>
    </w:p>
    <w:p w:rsidR="004861C2" w:rsidRPr="00AA3F35" w:rsidRDefault="00DD4378" w:rsidP="00AA3F3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6" w:history="1">
        <w:r w:rsidR="004861C2" w:rsidRPr="00AA3F35">
          <w:rPr>
            <w:rStyle w:val="Hyperlink"/>
            <w:sz w:val="20"/>
            <w:szCs w:val="20"/>
          </w:rPr>
          <w:t>PY 2015 QCDR PQRS Measures</w:t>
        </w:r>
      </w:hyperlink>
    </w:p>
    <w:p w:rsidR="00AA3F35" w:rsidRPr="00AA3F35" w:rsidRDefault="00AA3F35" w:rsidP="00AA3F35">
      <w:pPr>
        <w:pStyle w:val="ListParagraph"/>
        <w:spacing w:after="0" w:line="240" w:lineRule="auto"/>
        <w:rPr>
          <w:sz w:val="20"/>
          <w:szCs w:val="20"/>
        </w:rPr>
      </w:pPr>
    </w:p>
    <w:p w:rsidR="00AA3F35" w:rsidRPr="00AA3F35" w:rsidRDefault="00DD4378" w:rsidP="00AA3F3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7" w:history="1">
        <w:r w:rsidR="00AA3F35" w:rsidRPr="00AA3F35">
          <w:rPr>
            <w:rStyle w:val="Hyperlink"/>
            <w:sz w:val="20"/>
            <w:szCs w:val="20"/>
          </w:rPr>
          <w:t>2015 AQI non-PQRS Measures Specifications</w:t>
        </w:r>
      </w:hyperlink>
    </w:p>
    <w:p w:rsidR="004861C2" w:rsidRPr="004861C2" w:rsidRDefault="004861C2" w:rsidP="004861C2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9"/>
        <w:gridCol w:w="8837"/>
      </w:tblGrid>
      <w:tr w:rsidR="00FC7ECE" w:rsidTr="00AA3F35">
        <w:trPr>
          <w:jc w:val="center"/>
        </w:trPr>
        <w:tc>
          <w:tcPr>
            <w:tcW w:w="2061" w:type="dxa"/>
            <w:shd w:val="clear" w:color="auto" w:fill="DBE5F1" w:themeFill="accent1" w:themeFillTint="33"/>
          </w:tcPr>
          <w:p w:rsidR="00FC7ECE" w:rsidRPr="00327245" w:rsidRDefault="007515C6" w:rsidP="00FC7EC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27245" w:rsidRPr="00327245">
              <w:rPr>
                <w:b/>
              </w:rPr>
              <w:t>NQS DOMAIN NAME</w:t>
            </w:r>
          </w:p>
        </w:tc>
        <w:tc>
          <w:tcPr>
            <w:tcW w:w="8901" w:type="dxa"/>
            <w:shd w:val="clear" w:color="auto" w:fill="DBE5F1" w:themeFill="accent1" w:themeFillTint="33"/>
          </w:tcPr>
          <w:p w:rsidR="00FC7ECE" w:rsidRPr="00327245" w:rsidRDefault="00327245" w:rsidP="00FC7ECE">
            <w:pPr>
              <w:rPr>
                <w:b/>
              </w:rPr>
            </w:pPr>
            <w:r w:rsidRPr="00327245">
              <w:rPr>
                <w:b/>
              </w:rPr>
              <w:t>MEASURE</w:t>
            </w:r>
          </w:p>
        </w:tc>
      </w:tr>
      <w:tr w:rsidR="00FC7ECE" w:rsidRPr="00082946" w:rsidTr="00AA3F35">
        <w:trPr>
          <w:jc w:val="center"/>
        </w:trPr>
        <w:tc>
          <w:tcPr>
            <w:tcW w:w="2061" w:type="dxa"/>
          </w:tcPr>
          <w:p w:rsidR="00FC7ECE" w:rsidRPr="00082946" w:rsidRDefault="00FC7ECE" w:rsidP="007814E2">
            <w:pPr>
              <w:rPr>
                <w:b/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Person and Caregiver Centered Experience</w:t>
            </w:r>
          </w:p>
        </w:tc>
        <w:tc>
          <w:tcPr>
            <w:tcW w:w="8901" w:type="dxa"/>
          </w:tcPr>
          <w:p w:rsidR="00DD43E0" w:rsidRPr="00DD43E0" w:rsidRDefault="00DD43E0" w:rsidP="00FC7EC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43E0">
              <w:rPr>
                <w:b/>
                <w:sz w:val="20"/>
                <w:szCs w:val="20"/>
              </w:rPr>
              <w:t xml:space="preserve">PQRS </w:t>
            </w:r>
            <w:r>
              <w:rPr>
                <w:b/>
                <w:sz w:val="20"/>
                <w:szCs w:val="20"/>
              </w:rPr>
              <w:t>Measure #</w:t>
            </w:r>
            <w:r w:rsidRPr="00DD43E0">
              <w:rPr>
                <w:b/>
                <w:sz w:val="20"/>
                <w:szCs w:val="20"/>
              </w:rPr>
              <w:t>109</w:t>
            </w:r>
            <w:r w:rsidRPr="00DD43E0">
              <w:rPr>
                <w:sz w:val="20"/>
                <w:szCs w:val="20"/>
              </w:rPr>
              <w:t>:  Osteoarthritis – Function and Pain Assessment</w:t>
            </w:r>
          </w:p>
          <w:p w:rsidR="00FC7ECE" w:rsidRPr="00082946" w:rsidRDefault="00FC7ECE" w:rsidP="00FC7EC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PQRS Measure #342</w:t>
            </w:r>
            <w:r w:rsidRPr="00082946">
              <w:rPr>
                <w:sz w:val="20"/>
                <w:szCs w:val="20"/>
              </w:rPr>
              <w:t>:  Pain Brought Under Control within 48 hours</w:t>
            </w:r>
            <w:r w:rsidR="007814E2" w:rsidRPr="00082946">
              <w:rPr>
                <w:sz w:val="20"/>
                <w:szCs w:val="20"/>
              </w:rPr>
              <w:t xml:space="preserve"> </w:t>
            </w:r>
          </w:p>
          <w:p w:rsidR="00FC7ECE" w:rsidRPr="00082946" w:rsidRDefault="00FC7ECE" w:rsidP="00FC7EC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PQRS Measure #358</w:t>
            </w:r>
            <w:r w:rsidRPr="00082946">
              <w:rPr>
                <w:sz w:val="20"/>
                <w:szCs w:val="20"/>
              </w:rPr>
              <w:t>:  Patient Centered Surgical Risk Assessment and Communication</w:t>
            </w:r>
          </w:p>
          <w:p w:rsidR="00FC7ECE" w:rsidRPr="00082946" w:rsidRDefault="00FC7ECE" w:rsidP="00FC7EC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ASA Measure #7</w:t>
            </w:r>
            <w:r w:rsidRPr="00082946">
              <w:rPr>
                <w:sz w:val="20"/>
                <w:szCs w:val="20"/>
              </w:rPr>
              <w:t>: Prevention of Post-Operative Nausea and Vomiting (PONV) – Combination Therapy (Adults)</w:t>
            </w:r>
          </w:p>
          <w:p w:rsidR="00FC7ECE" w:rsidRPr="00082946" w:rsidRDefault="00FC7ECE" w:rsidP="00FC7EC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ASA Measure #8:</w:t>
            </w:r>
            <w:r w:rsidRPr="00082946">
              <w:rPr>
                <w:sz w:val="20"/>
                <w:szCs w:val="20"/>
              </w:rPr>
              <w:t xml:space="preserve">  Prevention of Post-Operative Nausea and Vomiting (PONV) – Combination Therapy (</w:t>
            </w:r>
            <w:proofErr w:type="spellStart"/>
            <w:r w:rsidRPr="00082946">
              <w:rPr>
                <w:sz w:val="20"/>
                <w:szCs w:val="20"/>
              </w:rPr>
              <w:t>Peds</w:t>
            </w:r>
            <w:proofErr w:type="spellEnd"/>
            <w:r w:rsidRPr="00082946">
              <w:rPr>
                <w:sz w:val="20"/>
                <w:szCs w:val="20"/>
              </w:rPr>
              <w:t>)</w:t>
            </w:r>
          </w:p>
          <w:p w:rsidR="00FC7ECE" w:rsidRPr="00082946" w:rsidRDefault="00FC7ECE" w:rsidP="00FC7EC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7226B">
              <w:rPr>
                <w:b/>
                <w:sz w:val="20"/>
                <w:szCs w:val="20"/>
                <w:highlight w:val="yellow"/>
              </w:rPr>
              <w:t>ASA Measure #14</w:t>
            </w:r>
            <w:r w:rsidRPr="0097226B">
              <w:rPr>
                <w:sz w:val="20"/>
                <w:szCs w:val="20"/>
                <w:highlight w:val="yellow"/>
              </w:rPr>
              <w:t>:  Short Term Pain Management</w:t>
            </w:r>
          </w:p>
          <w:p w:rsidR="00FC7ECE" w:rsidRPr="00082946" w:rsidRDefault="00FC7ECE" w:rsidP="00FC7EC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 xml:space="preserve"> ASA Measure #16</w:t>
            </w:r>
            <w:r w:rsidRPr="00082946">
              <w:rPr>
                <w:sz w:val="20"/>
                <w:szCs w:val="20"/>
              </w:rPr>
              <w:t>: Composite Patient Experience Measure</w:t>
            </w:r>
          </w:p>
        </w:tc>
      </w:tr>
      <w:tr w:rsidR="00FC7ECE" w:rsidRPr="00082946" w:rsidTr="00AA3F35">
        <w:trPr>
          <w:jc w:val="center"/>
        </w:trPr>
        <w:tc>
          <w:tcPr>
            <w:tcW w:w="2061" w:type="dxa"/>
          </w:tcPr>
          <w:p w:rsidR="00FC7ECE" w:rsidRPr="00082946" w:rsidRDefault="004F5668" w:rsidP="00FC7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E3B0B">
              <w:rPr>
                <w:b/>
                <w:sz w:val="20"/>
                <w:szCs w:val="20"/>
              </w:rPr>
              <w:t xml:space="preserve"> </w:t>
            </w:r>
            <w:r w:rsidR="00FC7ECE" w:rsidRPr="00082946">
              <w:rPr>
                <w:b/>
                <w:sz w:val="20"/>
                <w:szCs w:val="20"/>
              </w:rPr>
              <w:t>Patient Safety</w:t>
            </w:r>
          </w:p>
        </w:tc>
        <w:tc>
          <w:tcPr>
            <w:tcW w:w="8901" w:type="dxa"/>
          </w:tcPr>
          <w:p w:rsidR="00FC7ECE" w:rsidRDefault="00FC7ECE" w:rsidP="00FC7EC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PQRS Measure #76:</w:t>
            </w:r>
            <w:r w:rsidRPr="00082946">
              <w:rPr>
                <w:sz w:val="20"/>
                <w:szCs w:val="20"/>
              </w:rPr>
              <w:t xml:space="preserve"> Prevention of Catheter-Related Bloodstream Infections (CRBSI): Central Venous Catheter Insertion Protocol</w:t>
            </w:r>
          </w:p>
          <w:p w:rsidR="0097226B" w:rsidRPr="0097226B" w:rsidRDefault="0097226B" w:rsidP="009722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PQRS Measure #130:</w:t>
            </w:r>
            <w:r w:rsidRPr="00082946">
              <w:rPr>
                <w:sz w:val="20"/>
                <w:szCs w:val="20"/>
              </w:rPr>
              <w:t xml:space="preserve"> Documentation of Current Medications in Medical Record</w:t>
            </w:r>
          </w:p>
          <w:p w:rsidR="00FC7ECE" w:rsidRPr="00082946" w:rsidRDefault="00FC7ECE" w:rsidP="00FC7EC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PQRS Measure #193</w:t>
            </w:r>
            <w:r w:rsidRPr="00082946">
              <w:rPr>
                <w:sz w:val="20"/>
                <w:szCs w:val="20"/>
              </w:rPr>
              <w:t>: Perioperative Temperature Management</w:t>
            </w:r>
          </w:p>
          <w:p w:rsidR="00FC7ECE" w:rsidRPr="00263469" w:rsidRDefault="00FC7ECE" w:rsidP="00FC7EC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  <w:highlight w:val="yellow"/>
              </w:rPr>
              <w:t>ASA Measure #11</w:t>
            </w:r>
            <w:r w:rsidRPr="00082946">
              <w:rPr>
                <w:sz w:val="20"/>
                <w:szCs w:val="20"/>
                <w:highlight w:val="yellow"/>
              </w:rPr>
              <w:t>:</w:t>
            </w:r>
            <w:r w:rsidRPr="00082946">
              <w:rPr>
                <w:sz w:val="20"/>
                <w:szCs w:val="20"/>
              </w:rPr>
              <w:t xml:space="preserve">  Immediate Perioperative Cardiac Arrest Rate</w:t>
            </w:r>
            <w:r w:rsidR="007D4F25" w:rsidRPr="00082946">
              <w:rPr>
                <w:sz w:val="20"/>
                <w:szCs w:val="20"/>
              </w:rPr>
              <w:t xml:space="preserve"> </w:t>
            </w:r>
            <w:r w:rsidR="00263469" w:rsidRPr="00263469">
              <w:rPr>
                <w:b/>
                <w:sz w:val="20"/>
                <w:szCs w:val="20"/>
              </w:rPr>
              <w:t>(INV)</w:t>
            </w:r>
            <w:r w:rsidR="0070432F">
              <w:rPr>
                <w:b/>
                <w:sz w:val="20"/>
                <w:szCs w:val="20"/>
              </w:rPr>
              <w:t>**</w:t>
            </w:r>
          </w:p>
          <w:p w:rsidR="00FC7ECE" w:rsidRPr="00263469" w:rsidRDefault="00FC7ECE" w:rsidP="00FC7EC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  <w:highlight w:val="yellow"/>
              </w:rPr>
              <w:t>ASA Measure #12</w:t>
            </w:r>
            <w:r w:rsidRPr="00082946">
              <w:rPr>
                <w:sz w:val="20"/>
                <w:szCs w:val="20"/>
              </w:rPr>
              <w:t>: Immediate Perioperative Mortality Rate</w:t>
            </w:r>
            <w:r w:rsidR="007D4F25" w:rsidRPr="00082946">
              <w:rPr>
                <w:sz w:val="20"/>
                <w:szCs w:val="20"/>
              </w:rPr>
              <w:t xml:space="preserve"> </w:t>
            </w:r>
            <w:r w:rsidR="00263469" w:rsidRPr="00263469">
              <w:rPr>
                <w:b/>
                <w:sz w:val="20"/>
                <w:szCs w:val="20"/>
              </w:rPr>
              <w:t>(INV)</w:t>
            </w:r>
            <w:r w:rsidR="004861C2">
              <w:rPr>
                <w:b/>
                <w:sz w:val="20"/>
                <w:szCs w:val="20"/>
              </w:rPr>
              <w:t>**</w:t>
            </w:r>
          </w:p>
          <w:p w:rsidR="007D4F25" w:rsidRPr="00082946" w:rsidRDefault="00FC7ECE" w:rsidP="007D4F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  <w:highlight w:val="yellow"/>
              </w:rPr>
              <w:t>ASA Measure #13</w:t>
            </w:r>
            <w:r w:rsidRPr="00082946">
              <w:rPr>
                <w:sz w:val="20"/>
                <w:szCs w:val="20"/>
              </w:rPr>
              <w:t>:  PACU Re</w:t>
            </w:r>
            <w:r w:rsidR="007D4F25" w:rsidRPr="00082946">
              <w:rPr>
                <w:sz w:val="20"/>
                <w:szCs w:val="20"/>
              </w:rPr>
              <w:t>-</w:t>
            </w:r>
            <w:r w:rsidRPr="00082946">
              <w:rPr>
                <w:sz w:val="20"/>
                <w:szCs w:val="20"/>
              </w:rPr>
              <w:t>intubation Rate</w:t>
            </w:r>
            <w:r w:rsidR="007D4F25" w:rsidRPr="00082946">
              <w:rPr>
                <w:sz w:val="20"/>
                <w:szCs w:val="20"/>
              </w:rPr>
              <w:t xml:space="preserve"> </w:t>
            </w:r>
            <w:r w:rsidR="00263469" w:rsidRPr="00263469">
              <w:rPr>
                <w:b/>
                <w:sz w:val="20"/>
                <w:szCs w:val="20"/>
              </w:rPr>
              <w:t>(INV)</w:t>
            </w:r>
            <w:r w:rsidR="004861C2">
              <w:rPr>
                <w:b/>
                <w:sz w:val="20"/>
                <w:szCs w:val="20"/>
              </w:rPr>
              <w:t>**</w:t>
            </w:r>
          </w:p>
          <w:p w:rsidR="00FC7ECE" w:rsidRPr="00082946" w:rsidRDefault="007D4F25" w:rsidP="007D4F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  <w:highlight w:val="yellow"/>
              </w:rPr>
              <w:t>AS</w:t>
            </w:r>
            <w:r w:rsidR="00FC7ECE" w:rsidRPr="00082946">
              <w:rPr>
                <w:b/>
                <w:sz w:val="20"/>
                <w:szCs w:val="20"/>
                <w:highlight w:val="yellow"/>
              </w:rPr>
              <w:t>A Measure #15</w:t>
            </w:r>
            <w:r w:rsidR="00FC7ECE" w:rsidRPr="00082946">
              <w:rPr>
                <w:sz w:val="20"/>
                <w:szCs w:val="20"/>
              </w:rPr>
              <w:t>: Composite Procedural Safety for Central Line Placement</w:t>
            </w:r>
          </w:p>
          <w:p w:rsidR="00CD2662" w:rsidRPr="00082946" w:rsidRDefault="00CD2662" w:rsidP="007D4F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ASA Measure #17</w:t>
            </w:r>
            <w:r w:rsidRPr="00082946">
              <w:rPr>
                <w:sz w:val="20"/>
                <w:szCs w:val="20"/>
              </w:rPr>
              <w:t>:  Timely Administration of Prophylactic Antibiotics (formerly PQRS #30)</w:t>
            </w:r>
          </w:p>
          <w:p w:rsidR="00CD2662" w:rsidRPr="00082946" w:rsidRDefault="00CD2662" w:rsidP="007D4F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  <w:highlight w:val="yellow"/>
              </w:rPr>
              <w:t>ASA Measure #18</w:t>
            </w:r>
            <w:r w:rsidRPr="00082946">
              <w:rPr>
                <w:sz w:val="20"/>
                <w:szCs w:val="20"/>
              </w:rPr>
              <w:t>: Perioperative Temperature Management</w:t>
            </w:r>
          </w:p>
          <w:p w:rsidR="00CD2662" w:rsidRPr="00082946" w:rsidRDefault="00CD2662" w:rsidP="007D4F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ASA Measure #19</w:t>
            </w:r>
            <w:r w:rsidRPr="00082946">
              <w:rPr>
                <w:sz w:val="20"/>
                <w:szCs w:val="20"/>
              </w:rPr>
              <w:t>:  Perioperative Use of Aspirin for patients with drug eluting stents</w:t>
            </w:r>
          </w:p>
          <w:p w:rsidR="00CD2662" w:rsidRPr="00082946" w:rsidRDefault="00CD2662" w:rsidP="007D4F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ASA Measure #20</w:t>
            </w:r>
            <w:r w:rsidRPr="00082946">
              <w:rPr>
                <w:sz w:val="20"/>
                <w:szCs w:val="20"/>
              </w:rPr>
              <w:t>:  Surgical Safety Checklist</w:t>
            </w:r>
          </w:p>
          <w:p w:rsidR="00CD2662" w:rsidRPr="00082946" w:rsidRDefault="00CD2662" w:rsidP="007D4F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ASA Measure #22</w:t>
            </w:r>
            <w:r w:rsidRPr="00082946">
              <w:rPr>
                <w:sz w:val="20"/>
                <w:szCs w:val="20"/>
              </w:rPr>
              <w:t>:  Corneal Injury diagnosed in PACU</w:t>
            </w:r>
            <w:r w:rsidR="004861C2">
              <w:rPr>
                <w:sz w:val="20"/>
                <w:szCs w:val="20"/>
              </w:rPr>
              <w:t xml:space="preserve"> </w:t>
            </w:r>
            <w:r w:rsidR="004861C2" w:rsidRPr="004861C2">
              <w:rPr>
                <w:b/>
                <w:sz w:val="20"/>
                <w:szCs w:val="20"/>
              </w:rPr>
              <w:t>(INV)**</w:t>
            </w:r>
          </w:p>
          <w:p w:rsidR="004F45DA" w:rsidRPr="00082946" w:rsidRDefault="004F45DA" w:rsidP="007D4F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  <w:highlight w:val="yellow"/>
              </w:rPr>
              <w:t>ASA Measure #31</w:t>
            </w:r>
            <w:r w:rsidRPr="00082946">
              <w:rPr>
                <w:sz w:val="20"/>
                <w:szCs w:val="20"/>
              </w:rPr>
              <w:t>:  Total Knee Replacement – Venous thromboembolic and cardiovascular risk assessment</w:t>
            </w:r>
          </w:p>
          <w:p w:rsidR="004F45DA" w:rsidRPr="00082946" w:rsidRDefault="004F45DA" w:rsidP="007D4F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73125">
              <w:rPr>
                <w:b/>
                <w:sz w:val="20"/>
                <w:szCs w:val="20"/>
              </w:rPr>
              <w:t>ASA Measure #32</w:t>
            </w:r>
            <w:r w:rsidRPr="00E73125">
              <w:rPr>
                <w:sz w:val="20"/>
                <w:szCs w:val="20"/>
              </w:rPr>
              <w:t>:</w:t>
            </w:r>
            <w:r w:rsidRPr="00082946">
              <w:rPr>
                <w:sz w:val="20"/>
                <w:szCs w:val="20"/>
              </w:rPr>
              <w:t xml:space="preserve">  </w:t>
            </w:r>
            <w:r w:rsidR="00082946" w:rsidRPr="00082946">
              <w:rPr>
                <w:sz w:val="20"/>
                <w:szCs w:val="20"/>
              </w:rPr>
              <w:t>Total Knee Replacement – Preoperative Antibiotic</w:t>
            </w:r>
          </w:p>
        </w:tc>
      </w:tr>
      <w:tr w:rsidR="00FC7ECE" w:rsidRPr="00082946" w:rsidTr="00AA3F35">
        <w:trPr>
          <w:jc w:val="center"/>
        </w:trPr>
        <w:tc>
          <w:tcPr>
            <w:tcW w:w="2061" w:type="dxa"/>
          </w:tcPr>
          <w:p w:rsidR="00FC7ECE" w:rsidRPr="00082946" w:rsidRDefault="00327245" w:rsidP="00FC7ECE">
            <w:pPr>
              <w:rPr>
                <w:b/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Communication &amp; Care Coordination</w:t>
            </w:r>
          </w:p>
        </w:tc>
        <w:tc>
          <w:tcPr>
            <w:tcW w:w="8901" w:type="dxa"/>
          </w:tcPr>
          <w:p w:rsidR="00327245" w:rsidRPr="00082946" w:rsidRDefault="00327245" w:rsidP="003272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ASA Measure #6</w:t>
            </w:r>
            <w:r w:rsidRPr="00082946">
              <w:rPr>
                <w:sz w:val="20"/>
                <w:szCs w:val="20"/>
              </w:rPr>
              <w:t>: PACU Transfer of Care: Use of Checklist or Protocol for Transfer of Care from Procedure Room to ICU</w:t>
            </w:r>
          </w:p>
          <w:p w:rsidR="00327245" w:rsidRPr="00082946" w:rsidRDefault="00327245" w:rsidP="003272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ASA Measure #9</w:t>
            </w:r>
            <w:r w:rsidRPr="00082946">
              <w:rPr>
                <w:sz w:val="20"/>
                <w:szCs w:val="20"/>
              </w:rPr>
              <w:t>: Post-Anesthetic Transfer of Care Measure: Procedure Room to PACU</w:t>
            </w:r>
          </w:p>
        </w:tc>
      </w:tr>
      <w:tr w:rsidR="0097226B" w:rsidRPr="00082946" w:rsidTr="00AA3F35">
        <w:trPr>
          <w:trHeight w:val="539"/>
          <w:jc w:val="center"/>
        </w:trPr>
        <w:tc>
          <w:tcPr>
            <w:tcW w:w="2061" w:type="dxa"/>
          </w:tcPr>
          <w:p w:rsidR="0097226B" w:rsidRPr="00082946" w:rsidRDefault="0097226B" w:rsidP="00972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Community/Population Health</w:t>
            </w:r>
          </w:p>
        </w:tc>
        <w:tc>
          <w:tcPr>
            <w:tcW w:w="8901" w:type="dxa"/>
          </w:tcPr>
          <w:p w:rsidR="0097226B" w:rsidRPr="0097226B" w:rsidRDefault="0097226B" w:rsidP="0032724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PQRS Measure #131:  </w:t>
            </w:r>
            <w:r w:rsidRPr="0097226B">
              <w:rPr>
                <w:sz w:val="20"/>
                <w:szCs w:val="20"/>
              </w:rPr>
              <w:t>Pain Assessment and Follow-up</w:t>
            </w:r>
          </w:p>
          <w:p w:rsidR="0097226B" w:rsidRPr="00082946" w:rsidRDefault="0097226B" w:rsidP="0097226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PQRS Measure #226</w:t>
            </w:r>
            <w:r w:rsidRPr="00082946">
              <w:rPr>
                <w:sz w:val="20"/>
                <w:szCs w:val="20"/>
              </w:rPr>
              <w:t>: Preventative Care and Screening Tobacco Use: Screening and Cessation</w:t>
            </w:r>
          </w:p>
        </w:tc>
      </w:tr>
      <w:tr w:rsidR="00FC7ECE" w:rsidRPr="00082946" w:rsidTr="00AA3F35">
        <w:trPr>
          <w:trHeight w:val="1421"/>
          <w:jc w:val="center"/>
        </w:trPr>
        <w:tc>
          <w:tcPr>
            <w:tcW w:w="2061" w:type="dxa"/>
          </w:tcPr>
          <w:p w:rsidR="00FC7ECE" w:rsidRPr="00082946" w:rsidRDefault="00327245" w:rsidP="00FC7ECE">
            <w:pPr>
              <w:rPr>
                <w:b/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Effective Clinical Care</w:t>
            </w:r>
          </w:p>
        </w:tc>
        <w:tc>
          <w:tcPr>
            <w:tcW w:w="8901" w:type="dxa"/>
          </w:tcPr>
          <w:p w:rsidR="00FC7ECE" w:rsidRPr="00082946" w:rsidRDefault="00327245" w:rsidP="0032724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</w:rPr>
              <w:t>PQRS Measure #44</w:t>
            </w:r>
            <w:r w:rsidRPr="00082946">
              <w:rPr>
                <w:sz w:val="20"/>
                <w:szCs w:val="20"/>
              </w:rPr>
              <w:t>: Preoperative Beta-Blocker in Patients with Isolated CABG surgery</w:t>
            </w:r>
          </w:p>
          <w:p w:rsidR="00327245" w:rsidRPr="00082946" w:rsidRDefault="00327245" w:rsidP="00E522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  <w:highlight w:val="yellow"/>
              </w:rPr>
              <w:t>ASA Measure #10</w:t>
            </w:r>
            <w:r w:rsidRPr="00082946">
              <w:rPr>
                <w:sz w:val="20"/>
                <w:szCs w:val="20"/>
              </w:rPr>
              <w:t>: Composite Anesthesia Safety</w:t>
            </w:r>
            <w:r w:rsidR="007814E2" w:rsidRPr="00082946">
              <w:rPr>
                <w:sz w:val="20"/>
                <w:szCs w:val="20"/>
              </w:rPr>
              <w:t xml:space="preserve"> </w:t>
            </w:r>
          </w:p>
          <w:p w:rsidR="00CD2662" w:rsidRPr="00082946" w:rsidRDefault="00CD2662" w:rsidP="00E522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  <w:highlight w:val="yellow"/>
              </w:rPr>
              <w:t>ASA Measure #21</w:t>
            </w:r>
            <w:r w:rsidRPr="00082946">
              <w:rPr>
                <w:sz w:val="20"/>
                <w:szCs w:val="20"/>
              </w:rPr>
              <w:t>:  Smoking Abstinence</w:t>
            </w:r>
          </w:p>
          <w:p w:rsidR="00CD2662" w:rsidRPr="00082946" w:rsidRDefault="00CD2662" w:rsidP="00E522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  <w:highlight w:val="yellow"/>
              </w:rPr>
              <w:t>ASA Measure #23</w:t>
            </w:r>
            <w:r w:rsidRPr="00082946">
              <w:rPr>
                <w:sz w:val="20"/>
                <w:szCs w:val="20"/>
                <w:highlight w:val="yellow"/>
              </w:rPr>
              <w:t>:</w:t>
            </w:r>
            <w:r w:rsidRPr="00082946">
              <w:rPr>
                <w:sz w:val="20"/>
                <w:szCs w:val="20"/>
              </w:rPr>
              <w:t xml:space="preserve">  CABG: Prolonged Intubation</w:t>
            </w:r>
            <w:r w:rsidR="004861C2">
              <w:rPr>
                <w:sz w:val="20"/>
                <w:szCs w:val="20"/>
              </w:rPr>
              <w:t xml:space="preserve"> </w:t>
            </w:r>
            <w:r w:rsidR="004861C2" w:rsidRPr="004861C2">
              <w:rPr>
                <w:b/>
                <w:sz w:val="20"/>
                <w:szCs w:val="20"/>
              </w:rPr>
              <w:t>(INV)**</w:t>
            </w:r>
          </w:p>
          <w:p w:rsidR="00CD2662" w:rsidRPr="00082946" w:rsidRDefault="00CD2662" w:rsidP="00E522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  <w:highlight w:val="yellow"/>
              </w:rPr>
              <w:t>ASA Measure #24</w:t>
            </w:r>
            <w:r w:rsidRPr="00082946">
              <w:rPr>
                <w:sz w:val="20"/>
                <w:szCs w:val="20"/>
              </w:rPr>
              <w:t>:  CABG – Stroke</w:t>
            </w:r>
            <w:r w:rsidR="004861C2">
              <w:rPr>
                <w:sz w:val="20"/>
                <w:szCs w:val="20"/>
              </w:rPr>
              <w:t xml:space="preserve"> </w:t>
            </w:r>
            <w:r w:rsidR="004861C2" w:rsidRPr="004861C2">
              <w:rPr>
                <w:b/>
                <w:sz w:val="20"/>
                <w:szCs w:val="20"/>
              </w:rPr>
              <w:t>(INV)**</w:t>
            </w:r>
          </w:p>
          <w:p w:rsidR="00CD2662" w:rsidRPr="00082946" w:rsidRDefault="00CD2662" w:rsidP="00E522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  <w:highlight w:val="yellow"/>
              </w:rPr>
              <w:t>ASA Measure #25</w:t>
            </w:r>
            <w:r w:rsidRPr="00082946">
              <w:rPr>
                <w:sz w:val="20"/>
                <w:szCs w:val="20"/>
              </w:rPr>
              <w:t>:  CABG – Post-op Renal Failure</w:t>
            </w:r>
            <w:r w:rsidR="004861C2">
              <w:rPr>
                <w:sz w:val="20"/>
                <w:szCs w:val="20"/>
              </w:rPr>
              <w:t xml:space="preserve"> </w:t>
            </w:r>
            <w:r w:rsidR="004861C2" w:rsidRPr="004861C2">
              <w:rPr>
                <w:b/>
                <w:sz w:val="20"/>
                <w:szCs w:val="20"/>
              </w:rPr>
              <w:t>(INV)**</w:t>
            </w:r>
          </w:p>
          <w:p w:rsidR="00CD2662" w:rsidRPr="00082946" w:rsidRDefault="00CD2662" w:rsidP="00E522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  <w:highlight w:val="yellow"/>
              </w:rPr>
              <w:t>ASA Measure #28</w:t>
            </w:r>
            <w:r w:rsidRPr="00082946">
              <w:rPr>
                <w:sz w:val="20"/>
                <w:szCs w:val="20"/>
              </w:rPr>
              <w:t>:  Rate of Post-op stroke or death in asymptomatic patients undergoing CAS</w:t>
            </w:r>
            <w:r w:rsidR="004861C2">
              <w:rPr>
                <w:sz w:val="20"/>
                <w:szCs w:val="20"/>
              </w:rPr>
              <w:t xml:space="preserve"> </w:t>
            </w:r>
            <w:r w:rsidR="004861C2" w:rsidRPr="004861C2">
              <w:rPr>
                <w:b/>
                <w:sz w:val="20"/>
                <w:szCs w:val="20"/>
              </w:rPr>
              <w:t>(INV)</w:t>
            </w:r>
            <w:r w:rsidR="004861C2">
              <w:rPr>
                <w:b/>
                <w:sz w:val="20"/>
                <w:szCs w:val="20"/>
              </w:rPr>
              <w:t>**</w:t>
            </w:r>
          </w:p>
          <w:p w:rsidR="00CD2662" w:rsidRPr="00082946" w:rsidRDefault="00CD2662" w:rsidP="00CD266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  <w:highlight w:val="yellow"/>
              </w:rPr>
              <w:t>ASA Measure #29</w:t>
            </w:r>
            <w:r w:rsidRPr="00082946">
              <w:rPr>
                <w:sz w:val="20"/>
                <w:szCs w:val="20"/>
              </w:rPr>
              <w:t>:  Rate of Post-op stroke or death in asymptomatic patients undergoing CAE</w:t>
            </w:r>
          </w:p>
          <w:p w:rsidR="00CD2662" w:rsidRPr="00082946" w:rsidRDefault="00CD2662" w:rsidP="00E522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  <w:highlight w:val="yellow"/>
              </w:rPr>
              <w:t>ASA Measure #30:</w:t>
            </w:r>
            <w:r w:rsidRPr="00082946">
              <w:rPr>
                <w:sz w:val="20"/>
                <w:szCs w:val="20"/>
              </w:rPr>
              <w:t xml:space="preserve">  Rate of EVAR of small or moderate non-ruptured AAA who expire in the hospital</w:t>
            </w:r>
          </w:p>
          <w:p w:rsidR="00082946" w:rsidRDefault="00082946" w:rsidP="00E522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82946">
              <w:rPr>
                <w:b/>
                <w:sz w:val="20"/>
                <w:szCs w:val="20"/>
                <w:highlight w:val="yellow"/>
              </w:rPr>
              <w:t>ASA Measure #33</w:t>
            </w:r>
            <w:r w:rsidRPr="00082946">
              <w:rPr>
                <w:b/>
                <w:sz w:val="20"/>
                <w:szCs w:val="20"/>
              </w:rPr>
              <w:t>:</w:t>
            </w:r>
            <w:r w:rsidRPr="00082946">
              <w:rPr>
                <w:sz w:val="20"/>
                <w:szCs w:val="20"/>
              </w:rPr>
              <w:t xml:space="preserve">  Unplanned Hospital Readmission</w:t>
            </w:r>
            <w:r w:rsidR="004861C2">
              <w:rPr>
                <w:sz w:val="20"/>
                <w:szCs w:val="20"/>
              </w:rPr>
              <w:t xml:space="preserve"> </w:t>
            </w:r>
            <w:r w:rsidR="004861C2" w:rsidRPr="004861C2">
              <w:rPr>
                <w:b/>
                <w:sz w:val="20"/>
                <w:szCs w:val="20"/>
              </w:rPr>
              <w:t>(INV)**</w:t>
            </w:r>
          </w:p>
          <w:p w:rsidR="00734CE4" w:rsidRPr="00082946" w:rsidRDefault="00734CE4" w:rsidP="00E522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4CE4">
              <w:rPr>
                <w:b/>
                <w:sz w:val="20"/>
                <w:szCs w:val="20"/>
                <w:highlight w:val="yellow"/>
              </w:rPr>
              <w:t>ASA Measure #34:</w:t>
            </w:r>
            <w:r w:rsidRPr="0070432F">
              <w:rPr>
                <w:sz w:val="20"/>
                <w:szCs w:val="20"/>
              </w:rPr>
              <w:t xml:space="preserve"> </w:t>
            </w:r>
            <w:r w:rsidRPr="00734CE4">
              <w:rPr>
                <w:sz w:val="20"/>
                <w:szCs w:val="20"/>
                <w:highlight w:val="yellow"/>
              </w:rPr>
              <w:t xml:space="preserve"> </w:t>
            </w:r>
            <w:r w:rsidRPr="0070432F">
              <w:rPr>
                <w:sz w:val="20"/>
                <w:szCs w:val="20"/>
              </w:rPr>
              <w:t>Surgical Site Infections</w:t>
            </w:r>
            <w:r>
              <w:rPr>
                <w:sz w:val="20"/>
                <w:szCs w:val="20"/>
              </w:rPr>
              <w:t xml:space="preserve"> </w:t>
            </w:r>
            <w:r w:rsidR="004861C2" w:rsidRPr="004861C2">
              <w:rPr>
                <w:b/>
                <w:sz w:val="20"/>
                <w:szCs w:val="20"/>
              </w:rPr>
              <w:t>(INV)**</w:t>
            </w:r>
          </w:p>
        </w:tc>
      </w:tr>
    </w:tbl>
    <w:p w:rsidR="00263469" w:rsidRPr="00082946" w:rsidRDefault="00AA3F35" w:rsidP="0070432F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**Note 1</w:t>
      </w:r>
      <w:r w:rsidR="00263469" w:rsidRPr="0070432F">
        <w:rPr>
          <w:b/>
          <w:sz w:val="20"/>
          <w:szCs w:val="20"/>
        </w:rPr>
        <w:t>:  INV</w:t>
      </w:r>
      <w:r w:rsidR="00263469">
        <w:rPr>
          <w:sz w:val="20"/>
          <w:szCs w:val="20"/>
        </w:rPr>
        <w:t xml:space="preserve"> – Indicates an inverse measure.  </w:t>
      </w:r>
      <w:r w:rsidR="0070432F">
        <w:rPr>
          <w:sz w:val="20"/>
          <w:szCs w:val="20"/>
        </w:rPr>
        <w:t xml:space="preserve">A lower calculated performance rate for these measures indicates better clinical care or control. </w:t>
      </w:r>
    </w:p>
    <w:sectPr w:rsidR="00263469" w:rsidRPr="00082946" w:rsidSect="00781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B1B"/>
    <w:multiLevelType w:val="hybridMultilevel"/>
    <w:tmpl w:val="0CA8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5C86"/>
    <w:multiLevelType w:val="hybridMultilevel"/>
    <w:tmpl w:val="7988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3B46"/>
    <w:multiLevelType w:val="hybridMultilevel"/>
    <w:tmpl w:val="552A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E19D5"/>
    <w:multiLevelType w:val="hybridMultilevel"/>
    <w:tmpl w:val="867A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45ECF"/>
    <w:multiLevelType w:val="hybridMultilevel"/>
    <w:tmpl w:val="CA7A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C4D56"/>
    <w:multiLevelType w:val="hybridMultilevel"/>
    <w:tmpl w:val="4890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2393F"/>
    <w:multiLevelType w:val="hybridMultilevel"/>
    <w:tmpl w:val="5E9C1966"/>
    <w:lvl w:ilvl="0" w:tplc="E81C2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CE"/>
    <w:rsid w:val="00082946"/>
    <w:rsid w:val="00160C52"/>
    <w:rsid w:val="00247FDB"/>
    <w:rsid w:val="00263469"/>
    <w:rsid w:val="002F6CF8"/>
    <w:rsid w:val="00327245"/>
    <w:rsid w:val="00472763"/>
    <w:rsid w:val="004861C2"/>
    <w:rsid w:val="004E3B0B"/>
    <w:rsid w:val="004F45DA"/>
    <w:rsid w:val="004F5668"/>
    <w:rsid w:val="005730F9"/>
    <w:rsid w:val="006D1373"/>
    <w:rsid w:val="0070432F"/>
    <w:rsid w:val="00734CE4"/>
    <w:rsid w:val="007515C6"/>
    <w:rsid w:val="007814E2"/>
    <w:rsid w:val="007D4F25"/>
    <w:rsid w:val="00807B2B"/>
    <w:rsid w:val="0097226B"/>
    <w:rsid w:val="00AA3F35"/>
    <w:rsid w:val="00C02AC5"/>
    <w:rsid w:val="00CD2662"/>
    <w:rsid w:val="00DD4378"/>
    <w:rsid w:val="00DD43E0"/>
    <w:rsid w:val="00DF25EE"/>
    <w:rsid w:val="00E5222D"/>
    <w:rsid w:val="00E73125"/>
    <w:rsid w:val="00ED43A4"/>
    <w:rsid w:val="00F26F07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CE"/>
    <w:pPr>
      <w:ind w:left="720"/>
      <w:contextualSpacing/>
    </w:pPr>
  </w:style>
  <w:style w:type="table" w:styleId="TableGrid">
    <w:name w:val="Table Grid"/>
    <w:basedOn w:val="TableNormal"/>
    <w:uiPriority w:val="59"/>
    <w:rsid w:val="00FC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CE"/>
    <w:pPr>
      <w:ind w:left="720"/>
      <w:contextualSpacing/>
    </w:pPr>
  </w:style>
  <w:style w:type="table" w:styleId="TableGrid">
    <w:name w:val="Table Grid"/>
    <w:basedOn w:val="TableNormal"/>
    <w:uiPriority w:val="59"/>
    <w:rsid w:val="00FC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qihq.org/files/pqrs/2015_AQI_non-PQRS_Measures_Narrative_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ihq.org/files/pqrs/PY2015_QCDR_PQRS_measures_(existing_PQRS_measures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Antos</dc:creator>
  <cp:lastModifiedBy>Ashley Kieta</cp:lastModifiedBy>
  <cp:revision>2</cp:revision>
  <cp:lastPrinted>2014-12-01T16:28:00Z</cp:lastPrinted>
  <dcterms:created xsi:type="dcterms:W3CDTF">2015-05-08T12:16:00Z</dcterms:created>
  <dcterms:modified xsi:type="dcterms:W3CDTF">2015-05-08T12:16:00Z</dcterms:modified>
</cp:coreProperties>
</file>